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E7A3B" w14:textId="77777777" w:rsidR="00961245" w:rsidRDefault="00961245" w:rsidP="00961245">
      <w:pPr>
        <w:pStyle w:val="Ttulo2"/>
        <w:spacing w:before="265"/>
      </w:pPr>
      <w:r>
        <w:t>Datos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agrupación</w:t>
      </w:r>
      <w:r>
        <w:rPr>
          <w:spacing w:val="-2"/>
        </w:rPr>
        <w:t xml:space="preserve"> política:</w:t>
      </w:r>
    </w:p>
    <w:p w14:paraId="0903E0CF" w14:textId="77777777" w:rsidR="00961245" w:rsidRDefault="00961245" w:rsidP="00961245">
      <w:pPr>
        <w:pStyle w:val="Textoindependiente"/>
        <w:tabs>
          <w:tab w:val="left" w:pos="5914"/>
          <w:tab w:val="left" w:pos="9605"/>
        </w:tabs>
        <w:spacing w:before="133" w:line="360" w:lineRule="auto"/>
        <w:ind w:left="262" w:right="472"/>
        <w:rPr>
          <w:u w:val="single"/>
        </w:rPr>
      </w:pPr>
      <w:r>
        <w:t xml:space="preserve">Nombre de la agrupación política: </w:t>
      </w:r>
      <w:r w:rsidRPr="00CD400B">
        <w:t>Cimientos de Honor</w:t>
      </w:r>
    </w:p>
    <w:p w14:paraId="74D42197" w14:textId="77777777" w:rsidR="00961245" w:rsidRDefault="00961245" w:rsidP="00961245">
      <w:pPr>
        <w:pStyle w:val="Textoindependiente"/>
        <w:tabs>
          <w:tab w:val="left" w:pos="5914"/>
          <w:tab w:val="left" w:pos="9605"/>
        </w:tabs>
        <w:spacing w:before="133" w:line="360" w:lineRule="auto"/>
        <w:ind w:left="262" w:right="472"/>
      </w:pPr>
      <w:r>
        <w:t xml:space="preserve">Siglas de la agrupación política: </w:t>
      </w:r>
      <w:r w:rsidRPr="00CD400B">
        <w:rPr>
          <w:b/>
          <w:bCs/>
        </w:rPr>
        <w:t>CDH</w:t>
      </w:r>
    </w:p>
    <w:p w14:paraId="09198722" w14:textId="77777777" w:rsidR="00961245" w:rsidRDefault="00961245" w:rsidP="00961245">
      <w:pPr>
        <w:pStyle w:val="Textoindependiente"/>
        <w:spacing w:before="170"/>
        <w:rPr>
          <w:sz w:val="20"/>
        </w:rPr>
      </w:pPr>
      <w:r w:rsidRPr="00AA6B1D">
        <w:rPr>
          <w:noProof/>
          <w:lang w:val="es-CR"/>
        </w:rPr>
        <w:drawing>
          <wp:anchor distT="0" distB="0" distL="114300" distR="114300" simplePos="0" relativeHeight="251662336" behindDoc="1" locked="0" layoutInCell="1" allowOverlap="1" wp14:anchorId="7E9495BC" wp14:editId="2541433C">
            <wp:simplePos x="0" y="0"/>
            <wp:positionH relativeFrom="column">
              <wp:posOffset>3270250</wp:posOffset>
            </wp:positionH>
            <wp:positionV relativeFrom="paragraph">
              <wp:posOffset>384175</wp:posOffset>
            </wp:positionV>
            <wp:extent cx="1289050" cy="908050"/>
            <wp:effectExtent l="0" t="0" r="6350" b="6350"/>
            <wp:wrapNone/>
            <wp:docPr id="76863551" name="Imagen 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3551" name="Imagen 4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00B">
        <w:rPr>
          <w:noProof/>
          <w:lang w:val="es-CR"/>
        </w:rPr>
        <w:drawing>
          <wp:anchor distT="0" distB="0" distL="114300" distR="114300" simplePos="0" relativeHeight="251661312" behindDoc="1" locked="0" layoutInCell="1" allowOverlap="1" wp14:anchorId="53BD2B0A" wp14:editId="1B28FB19">
            <wp:simplePos x="0" y="0"/>
            <wp:positionH relativeFrom="column">
              <wp:posOffset>374650</wp:posOffset>
            </wp:positionH>
            <wp:positionV relativeFrom="paragraph">
              <wp:posOffset>403225</wp:posOffset>
            </wp:positionV>
            <wp:extent cx="1314450" cy="889000"/>
            <wp:effectExtent l="0" t="0" r="0" b="6350"/>
            <wp:wrapNone/>
            <wp:docPr id="11918923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E35A71B" wp14:editId="3B58730D">
                <wp:simplePos x="0" y="0"/>
                <wp:positionH relativeFrom="page">
                  <wp:posOffset>1155064</wp:posOffset>
                </wp:positionH>
                <wp:positionV relativeFrom="paragraph">
                  <wp:posOffset>293377</wp:posOffset>
                </wp:positionV>
                <wp:extent cx="1731645" cy="107759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1645" cy="1077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645" h="1077595">
                              <a:moveTo>
                                <a:pt x="0" y="1077594"/>
                              </a:moveTo>
                              <a:lnTo>
                                <a:pt x="1731645" y="1077594"/>
                              </a:lnTo>
                              <a:lnTo>
                                <a:pt x="1731645" y="0"/>
                              </a:lnTo>
                              <a:lnTo>
                                <a:pt x="0" y="0"/>
                              </a:lnTo>
                              <a:lnTo>
                                <a:pt x="0" y="107759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8319B" id="Graphic 3" o:spid="_x0000_s1026" style="position:absolute;margin-left:90.95pt;margin-top:23.1pt;width:136.35pt;height:84.8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1645,107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" path="m,1077594r1731645,l1731645,,,,,1077594x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B42950F" wp14:editId="545D4A66">
                <wp:simplePos x="0" y="0"/>
                <wp:positionH relativeFrom="page">
                  <wp:posOffset>3923029</wp:posOffset>
                </wp:positionH>
                <wp:positionV relativeFrom="paragraph">
                  <wp:posOffset>276867</wp:posOffset>
                </wp:positionV>
                <wp:extent cx="1731645" cy="107759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1645" cy="1077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645" h="1077595">
                              <a:moveTo>
                                <a:pt x="0" y="1077595"/>
                              </a:moveTo>
                              <a:lnTo>
                                <a:pt x="1731645" y="1077595"/>
                              </a:lnTo>
                              <a:lnTo>
                                <a:pt x="1731645" y="0"/>
                              </a:lnTo>
                              <a:lnTo>
                                <a:pt x="0" y="0"/>
                              </a:lnTo>
                              <a:lnTo>
                                <a:pt x="0" y="107759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63794" id="Graphic 4" o:spid="_x0000_s1026" style="position:absolute;margin-left:308.9pt;margin-top:21.8pt;width:136.35pt;height:84.8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1645,107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" path="m,1077595r1731645,l1731645,,,,,1077595x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3361DEC5" w14:textId="77777777" w:rsidR="00961245" w:rsidRDefault="00961245" w:rsidP="00961245">
      <w:pPr>
        <w:pStyle w:val="Textoindependiente"/>
        <w:tabs>
          <w:tab w:val="left" w:pos="5259"/>
        </w:tabs>
        <w:spacing w:before="222"/>
        <w:ind w:left="1361"/>
      </w:pPr>
      <w:r>
        <w:rPr>
          <w:spacing w:val="-2"/>
        </w:rPr>
        <w:t>Bandera</w:t>
      </w:r>
      <w:r>
        <w:tab/>
        <w:t>Signos</w:t>
      </w:r>
      <w:r>
        <w:rPr>
          <w:spacing w:val="-6"/>
        </w:rPr>
        <w:t xml:space="preserve"> </w:t>
      </w:r>
      <w:r>
        <w:rPr>
          <w:spacing w:val="-2"/>
        </w:rPr>
        <w:t>externos</w:t>
      </w:r>
    </w:p>
    <w:p w14:paraId="4CAC06FA" w14:textId="77777777" w:rsidR="00961245" w:rsidRDefault="00961245" w:rsidP="00961245">
      <w:pPr>
        <w:pStyle w:val="Textoindependiente"/>
        <w:spacing w:before="263"/>
      </w:pPr>
    </w:p>
    <w:p w14:paraId="75777C0A" w14:textId="77777777" w:rsidR="00961245" w:rsidRDefault="00961245" w:rsidP="00961245">
      <w:pPr>
        <w:rPr>
          <w:b/>
          <w:bCs/>
        </w:rPr>
      </w:pPr>
    </w:p>
    <w:p w14:paraId="1FD455E3" w14:textId="33238A25" w:rsidR="00961245" w:rsidRPr="00961245" w:rsidRDefault="00961245" w:rsidP="00961245">
      <w:pPr>
        <w:rPr>
          <w:lang w:val="es-CR"/>
        </w:rPr>
      </w:pPr>
      <w:r w:rsidRPr="00961245">
        <w:rPr>
          <w:b/>
          <w:bCs/>
        </w:rPr>
        <w:t>Objetivos de la agrupación:</w:t>
      </w:r>
    </w:p>
    <w:p w14:paraId="2FEFABAD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1. Imparcialidad, ante todo</w:t>
      </w:r>
    </w:p>
    <w:p w14:paraId="1899C6E5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Nuestras resoluciones se basarán siempre en la verdad, la ética y el reglamento, sin favoritismos ni intereses externos.</w:t>
      </w:r>
    </w:p>
    <w:p w14:paraId="5E6FF7C3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2. Transparencia que genera confianza</w:t>
      </w:r>
    </w:p>
    <w:p w14:paraId="0880D301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Rendir cuentas claras y periódicas, para que cada agremiado sepa cómo actuamos y por qué.</w:t>
      </w:r>
    </w:p>
    <w:p w14:paraId="512B74B3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3. Agilidad y respeto en los procesos</w:t>
      </w:r>
    </w:p>
    <w:p w14:paraId="0B28DEBB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Resolveremos casos con la mayor rapidez posible, garantizando siempre el debido proceso y el derecho de defensa.</w:t>
      </w:r>
    </w:p>
    <w:p w14:paraId="39F56E65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4. Prevención antes que sanción</w:t>
      </w:r>
    </w:p>
    <w:p w14:paraId="1798F6F4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Fortaleceremos la educación ética y la orientación profesional para evitar conflictos antes de que se conviertan en denuncias.</w:t>
      </w:r>
    </w:p>
    <w:p w14:paraId="6246B572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5. Código de Ética vivo y actualizado</w:t>
      </w:r>
    </w:p>
    <w:p w14:paraId="4DABC934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Revisaremos y difundimos constantemente las normas que nos rigen, para que sean prácticas, claras y acordes a la realidad docente actual.</w:t>
      </w:r>
    </w:p>
    <w:p w14:paraId="5252B438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6. Capacitación continua de los miembros del Tribunal</w:t>
      </w:r>
    </w:p>
    <w:p w14:paraId="49D8AA80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lastRenderedPageBreak/>
        <w:t>Para que cada resolución esté respaldada por criterios técnicos y jurídicos sólidos.</w:t>
      </w:r>
    </w:p>
    <w:p w14:paraId="1811C865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7. Mediación y conciliación como primer paso</w:t>
      </w:r>
    </w:p>
    <w:p w14:paraId="7D4180A3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Apostamos por el diálogo y las soluciones constructivas antes de llegar a sanciones.</w:t>
      </w:r>
    </w:p>
    <w:p w14:paraId="54F0E506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8. Igualdad de trato</w:t>
      </w:r>
    </w:p>
    <w:p w14:paraId="388F021A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Todas y todos los docentes tendrán el mismo respeto y consideración, sin importar su zona, especialidad o posición.</w:t>
      </w:r>
    </w:p>
    <w:p w14:paraId="61508100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9. Ejemplo ético</w:t>
      </w:r>
    </w:p>
    <w:p w14:paraId="6871C9DE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Seremos un modelo de conducta profesional que inspire a toda la comunidad colegiada.</w:t>
      </w:r>
    </w:p>
    <w:p w14:paraId="705A46ED" w14:textId="77777777" w:rsidR="00961245" w:rsidRPr="00961245" w:rsidRDefault="00961245" w:rsidP="00961245">
      <w:pPr>
        <w:rPr>
          <w:lang w:val="es-CR"/>
        </w:rPr>
      </w:pPr>
      <w:r w:rsidRPr="00961245">
        <w:rPr>
          <w:lang w:val="es-CR"/>
        </w:rPr>
        <w:t>Nuestro mensaje: "Un Tribunal de Honor que no solo sanciona, sino que también orienta, protege y fortalece la dignidad docente”</w:t>
      </w:r>
    </w:p>
    <w:p w14:paraId="525FE6E9" w14:textId="77777777" w:rsidR="00961245" w:rsidRPr="00961245" w:rsidRDefault="00961245" w:rsidP="00961245">
      <w:pPr>
        <w:rPr>
          <w:lang w:val="es-CR"/>
        </w:rPr>
      </w:pPr>
      <w:r w:rsidRPr="00961245">
        <w:rPr>
          <w:b/>
          <w:bCs/>
          <w:lang w:val="es-CR"/>
        </w:rPr>
        <w:t> </w:t>
      </w:r>
    </w:p>
    <w:p w14:paraId="442A5961" w14:textId="356FA4B9" w:rsidR="00961245" w:rsidRPr="00961245" w:rsidRDefault="00961245" w:rsidP="00961245">
      <w:pPr>
        <w:rPr>
          <w:lang w:val="es-CR"/>
        </w:rPr>
      </w:pPr>
      <w:r w:rsidRPr="00961245">
        <w:rPr>
          <w:b/>
          <w:bCs/>
        </w:rPr>
        <w:t> Sin más por el momento quedamos a</w:t>
      </w:r>
      <w:r>
        <w:rPr>
          <w:b/>
          <w:bCs/>
        </w:rPr>
        <w:t xml:space="preserve"> </w:t>
      </w:r>
      <w:r w:rsidRPr="00961245">
        <w:rPr>
          <w:b/>
          <w:bCs/>
        </w:rPr>
        <w:t>la Orde</w:t>
      </w:r>
      <w:r>
        <w:rPr>
          <w:b/>
          <w:bCs/>
        </w:rPr>
        <w:t>n</w:t>
      </w:r>
      <w:r w:rsidRPr="00961245">
        <w:rPr>
          <w:b/>
          <w:bCs/>
        </w:rPr>
        <w:t>.</w:t>
      </w:r>
    </w:p>
    <w:p w14:paraId="27B3A4D3" w14:textId="77777777" w:rsidR="00961245" w:rsidRPr="00961245" w:rsidRDefault="00961245" w:rsidP="00961245">
      <w:pPr>
        <w:rPr>
          <w:lang w:val="es-CR"/>
        </w:rPr>
      </w:pPr>
    </w:p>
    <w:p w14:paraId="31C6EA2D" w14:textId="77777777" w:rsidR="00961245" w:rsidRPr="00961245" w:rsidRDefault="00961245" w:rsidP="00961245">
      <w:pPr>
        <w:rPr>
          <w:lang w:val="es-CR"/>
        </w:rPr>
      </w:pPr>
      <w:r w:rsidRPr="00961245">
        <w:rPr>
          <w:b/>
          <w:bCs/>
        </w:rPr>
        <w:t>Agrupación Cimiento de Honor</w:t>
      </w:r>
    </w:p>
    <w:p w14:paraId="37128AAD" w14:textId="77777777" w:rsidR="00961245" w:rsidRPr="00961245" w:rsidRDefault="00961245" w:rsidP="00961245">
      <w:pPr>
        <w:rPr>
          <w:lang w:val="es-CR"/>
        </w:rPr>
      </w:pPr>
      <w:r w:rsidRPr="00961245">
        <w:rPr>
          <w:b/>
          <w:bCs/>
        </w:rPr>
        <w:t>Postulantes al Tribunal de Honor.</w:t>
      </w:r>
    </w:p>
    <w:p w14:paraId="29FAB74D" w14:textId="77777777" w:rsidR="00FA0667" w:rsidRPr="00961245" w:rsidRDefault="00FA0667">
      <w:pPr>
        <w:rPr>
          <w:lang w:val="es-CR"/>
        </w:rPr>
      </w:pPr>
    </w:p>
    <w:sectPr w:rsidR="00FA0667" w:rsidRPr="009612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45"/>
    <w:rsid w:val="001329E1"/>
    <w:rsid w:val="00961245"/>
    <w:rsid w:val="00F552AB"/>
    <w:rsid w:val="00FA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5829D0"/>
  <w15:chartTrackingRefBased/>
  <w15:docId w15:val="{AFFA09B1-C481-4F11-AD31-BC5CDA35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12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12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12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612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612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612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612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612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612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124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96124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1245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61245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61245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61245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61245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61245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61245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9612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61245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612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61245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9612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61245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9612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612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612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61245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961245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96124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22"/>
      <w:szCs w:val="22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61245"/>
    <w:rPr>
      <w:rFonts w:ascii="Tahoma" w:eastAsia="Tahoma" w:hAnsi="Tahoma" w:cs="Tahoma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261</Words>
  <Characters>1433</Characters>
  <Application>Microsoft Office Word</Application>
  <DocSecurity>0</DocSecurity>
  <Lines>37</Lines>
  <Paragraphs>30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Jose Elizondo Arias</dc:creator>
  <cp:keywords/>
  <dc:description/>
  <cp:lastModifiedBy>Edwin Jose Elizondo Arias</cp:lastModifiedBy>
  <cp:revision>1</cp:revision>
  <dcterms:created xsi:type="dcterms:W3CDTF">2025-09-24T20:58:00Z</dcterms:created>
  <dcterms:modified xsi:type="dcterms:W3CDTF">2025-09-24T21:04:00Z</dcterms:modified>
</cp:coreProperties>
</file>